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2687" w14:textId="4C04F382" w:rsidR="007C4C42" w:rsidRPr="00337BAC" w:rsidRDefault="00337BAC" w:rsidP="00337BA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337BAC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337BAC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337BAC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337BAC">
        <w:rPr>
          <w:rFonts w:asciiTheme="minorHAnsi" w:hAnsiTheme="minorHAnsi" w:cstheme="minorHAnsi"/>
          <w:color w:val="000000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337BAC">
        <w:rPr>
          <w:rFonts w:asciiTheme="minorHAnsi" w:hAnsiTheme="minorHAnsi" w:cstheme="minorHAnsi"/>
          <w:color w:val="000000"/>
          <w:sz w:val="24"/>
          <w:szCs w:val="24"/>
        </w:rPr>
        <w:t xml:space="preserve">here are multiple ways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337BAC">
        <w:rPr>
          <w:rFonts w:asciiTheme="minorHAnsi" w:hAnsiTheme="minorHAnsi" w:cstheme="minorHAnsi"/>
          <w:color w:val="000000"/>
          <w:sz w:val="24"/>
          <w:szCs w:val="24"/>
        </w:rPr>
        <w:t>eterans can maximize their tax benefits.</w:t>
      </w:r>
      <w:r w:rsidRPr="00337BA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M</w:t>
      </w:r>
      <w:r w:rsidRPr="00337BAC">
        <w:rPr>
          <w:rFonts w:cstheme="minorHAnsi"/>
          <w:color w:val="000000"/>
          <w:sz w:val="24"/>
          <w:szCs w:val="24"/>
        </w:rPr>
        <w:t xml:space="preserve">ilitary retirement pay is taxable as federal income tax—and isn’t considered earned income for social security purposes. </w:t>
      </w:r>
      <w:r>
        <w:rPr>
          <w:rFonts w:cstheme="minorHAnsi"/>
          <w:color w:val="000000"/>
          <w:sz w:val="24"/>
          <w:szCs w:val="24"/>
        </w:rPr>
        <w:t>S</w:t>
      </w:r>
      <w:r w:rsidRPr="00337BAC">
        <w:rPr>
          <w:rFonts w:cstheme="minorHAnsi"/>
          <w:color w:val="000000"/>
          <w:sz w:val="24"/>
          <w:szCs w:val="24"/>
        </w:rPr>
        <w:t xml:space="preserve">ometimes, money from </w:t>
      </w:r>
      <w:r>
        <w:rPr>
          <w:rFonts w:cstheme="minorHAnsi"/>
          <w:color w:val="000000"/>
          <w:sz w:val="24"/>
          <w:szCs w:val="24"/>
        </w:rPr>
        <w:t>VA</w:t>
      </w:r>
      <w:r w:rsidRPr="00337BAC">
        <w:rPr>
          <w:rFonts w:cstheme="minorHAnsi"/>
          <w:color w:val="000000"/>
          <w:sz w:val="24"/>
          <w:szCs w:val="24"/>
        </w:rPr>
        <w:t xml:space="preserve"> isn’t taxed, including interest from </w:t>
      </w:r>
      <w:r>
        <w:rPr>
          <w:rFonts w:cstheme="minorHAnsi"/>
          <w:color w:val="000000"/>
          <w:sz w:val="24"/>
          <w:szCs w:val="24"/>
        </w:rPr>
        <w:t>VA</w:t>
      </w:r>
      <w:r w:rsidRPr="00337BAC">
        <w:rPr>
          <w:rFonts w:cstheme="minorHAnsi"/>
          <w:color w:val="000000"/>
          <w:sz w:val="24"/>
          <w:szCs w:val="24"/>
        </w:rPr>
        <w:t xml:space="preserve"> life insurance policies. </w:t>
      </w:r>
      <w:r>
        <w:rPr>
          <w:rFonts w:cstheme="minorHAnsi"/>
          <w:color w:val="000000"/>
          <w:sz w:val="24"/>
          <w:szCs w:val="24"/>
        </w:rPr>
        <w:t>G</w:t>
      </w:r>
      <w:r w:rsidRPr="00337BAC">
        <w:rPr>
          <w:rFonts w:cstheme="minorHAnsi"/>
          <w:color w:val="000000"/>
          <w:sz w:val="24"/>
          <w:szCs w:val="24"/>
        </w:rPr>
        <w:t>o to news.va.gov and search for tax benefits.</w:t>
      </w:r>
    </w:p>
    <w:sectPr w:rsidR="007C4C42" w:rsidRPr="0033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23"/>
    <w:rsid w:val="00337BAC"/>
    <w:rsid w:val="00501B7F"/>
    <w:rsid w:val="00A23A2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C2F5"/>
  <w15:chartTrackingRefBased/>
  <w15:docId w15:val="{ED3410CD-7554-4795-BFEE-4DC48E16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B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2023-02-21T16:00:00Z</dcterms:created>
  <dcterms:modified xsi:type="dcterms:W3CDTF">2023-02-21T16:02:00Z</dcterms:modified>
</cp:coreProperties>
</file>