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4D583" w14:textId="1E622514" w:rsidR="009A53F9" w:rsidRPr="009A53F9" w:rsidRDefault="009A53F9" w:rsidP="009A53F9">
      <w:pPr>
        <w:shd w:val="clear" w:color="auto" w:fill="FFFFFF"/>
        <w:spacing w:after="0" w:line="48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</w:t>
      </w:r>
      <w:r w:rsidRPr="009A53F9">
        <w:rPr>
          <w:color w:val="000000" w:themeColor="text1"/>
          <w:sz w:val="24"/>
          <w:szCs w:val="24"/>
        </w:rPr>
        <w:t xml:space="preserve">his message is from the </w:t>
      </w:r>
      <w:r>
        <w:rPr>
          <w:color w:val="000000" w:themeColor="text1"/>
          <w:sz w:val="24"/>
          <w:szCs w:val="24"/>
        </w:rPr>
        <w:t>U.S. D</w:t>
      </w:r>
      <w:r w:rsidRPr="009A53F9">
        <w:rPr>
          <w:color w:val="000000" w:themeColor="text1"/>
          <w:sz w:val="24"/>
          <w:szCs w:val="24"/>
        </w:rPr>
        <w:t xml:space="preserve">epartment of </w:t>
      </w:r>
      <w:r>
        <w:rPr>
          <w:color w:val="000000" w:themeColor="text1"/>
          <w:sz w:val="24"/>
          <w:szCs w:val="24"/>
        </w:rPr>
        <w:t>V</w:t>
      </w:r>
      <w:r w:rsidRPr="009A53F9">
        <w:rPr>
          <w:color w:val="000000" w:themeColor="text1"/>
          <w:sz w:val="24"/>
          <w:szCs w:val="24"/>
        </w:rPr>
        <w:t xml:space="preserve">eterans </w:t>
      </w:r>
      <w:r>
        <w:rPr>
          <w:color w:val="000000" w:themeColor="text1"/>
          <w:sz w:val="24"/>
          <w:szCs w:val="24"/>
        </w:rPr>
        <w:t>A</w:t>
      </w:r>
      <w:r w:rsidRPr="009A53F9">
        <w:rPr>
          <w:color w:val="000000" w:themeColor="text1"/>
          <w:sz w:val="24"/>
          <w:szCs w:val="24"/>
        </w:rPr>
        <w:t xml:space="preserve">ffairs. if you were exposed to toxic substances in the military, a new law called the </w:t>
      </w:r>
      <w:r>
        <w:rPr>
          <w:color w:val="000000" w:themeColor="text1"/>
          <w:sz w:val="24"/>
          <w:szCs w:val="24"/>
        </w:rPr>
        <w:t xml:space="preserve">PACT Act </w:t>
      </w:r>
      <w:r w:rsidRPr="009A53F9">
        <w:rPr>
          <w:color w:val="000000" w:themeColor="text1"/>
          <w:sz w:val="24"/>
          <w:szCs w:val="24"/>
        </w:rPr>
        <w:t xml:space="preserve">may make you eligible for extra benefits and care. </w:t>
      </w:r>
      <w:r>
        <w:rPr>
          <w:color w:val="000000" w:themeColor="text1"/>
          <w:sz w:val="24"/>
          <w:szCs w:val="24"/>
        </w:rPr>
        <w:t>T</w:t>
      </w:r>
      <w:r w:rsidRPr="009A53F9">
        <w:rPr>
          <w:color w:val="000000" w:themeColor="text1"/>
          <w:sz w:val="24"/>
          <w:szCs w:val="24"/>
        </w:rPr>
        <w:t xml:space="preserve">he </w:t>
      </w:r>
      <w:r>
        <w:rPr>
          <w:color w:val="000000" w:themeColor="text1"/>
          <w:sz w:val="24"/>
          <w:szCs w:val="24"/>
        </w:rPr>
        <w:t xml:space="preserve">PACT Act </w:t>
      </w:r>
      <w:r w:rsidRPr="009A53F9">
        <w:rPr>
          <w:color w:val="000000" w:themeColor="text1"/>
          <w:sz w:val="24"/>
          <w:szCs w:val="24"/>
        </w:rPr>
        <w:t xml:space="preserve">benefits </w:t>
      </w:r>
      <w:r>
        <w:rPr>
          <w:color w:val="000000" w:themeColor="text1"/>
          <w:sz w:val="24"/>
          <w:szCs w:val="24"/>
        </w:rPr>
        <w:t>V</w:t>
      </w:r>
      <w:r w:rsidRPr="009A53F9">
        <w:rPr>
          <w:color w:val="000000" w:themeColor="text1"/>
          <w:sz w:val="24"/>
          <w:szCs w:val="24"/>
        </w:rPr>
        <w:t xml:space="preserve">eterans of the </w:t>
      </w:r>
      <w:r>
        <w:rPr>
          <w:color w:val="000000" w:themeColor="text1"/>
          <w:sz w:val="24"/>
          <w:szCs w:val="24"/>
        </w:rPr>
        <w:t>V</w:t>
      </w:r>
      <w:r w:rsidRPr="009A53F9">
        <w:rPr>
          <w:color w:val="000000" w:themeColor="text1"/>
          <w:sz w:val="24"/>
          <w:szCs w:val="24"/>
        </w:rPr>
        <w:t xml:space="preserve">ietnam, </w:t>
      </w:r>
      <w:r>
        <w:rPr>
          <w:color w:val="000000" w:themeColor="text1"/>
          <w:sz w:val="24"/>
          <w:szCs w:val="24"/>
        </w:rPr>
        <w:t>G</w:t>
      </w:r>
      <w:r w:rsidRPr="009A53F9">
        <w:rPr>
          <w:color w:val="000000" w:themeColor="text1"/>
          <w:sz w:val="24"/>
          <w:szCs w:val="24"/>
        </w:rPr>
        <w:t xml:space="preserve">ulf </w:t>
      </w:r>
      <w:r>
        <w:rPr>
          <w:color w:val="000000" w:themeColor="text1"/>
          <w:sz w:val="24"/>
          <w:szCs w:val="24"/>
        </w:rPr>
        <w:t>W</w:t>
      </w:r>
      <w:r w:rsidRPr="009A53F9">
        <w:rPr>
          <w:color w:val="000000" w:themeColor="text1"/>
          <w:sz w:val="24"/>
          <w:szCs w:val="24"/>
        </w:rPr>
        <w:t xml:space="preserve">ar and post-9-11 eras who were exposed to toxic fumes, burn pits, agent orange, radiation, and other environmental hazards. </w:t>
      </w:r>
      <w:r>
        <w:rPr>
          <w:color w:val="000000" w:themeColor="text1"/>
          <w:sz w:val="24"/>
          <w:szCs w:val="24"/>
        </w:rPr>
        <w:t>S</w:t>
      </w:r>
      <w:r w:rsidRPr="009A53F9">
        <w:rPr>
          <w:color w:val="000000" w:themeColor="text1"/>
          <w:sz w:val="24"/>
          <w:szCs w:val="24"/>
        </w:rPr>
        <w:t xml:space="preserve">urvivors of toxic exposed-veterans—and </w:t>
      </w:r>
      <w:r>
        <w:rPr>
          <w:color w:val="000000" w:themeColor="text1"/>
          <w:sz w:val="24"/>
          <w:szCs w:val="24"/>
        </w:rPr>
        <w:t>V</w:t>
      </w:r>
      <w:r w:rsidRPr="009A53F9">
        <w:rPr>
          <w:color w:val="000000" w:themeColor="text1"/>
          <w:sz w:val="24"/>
          <w:szCs w:val="24"/>
        </w:rPr>
        <w:t xml:space="preserve">eterans who served in certain countries in </w:t>
      </w:r>
      <w:r>
        <w:rPr>
          <w:color w:val="000000" w:themeColor="text1"/>
          <w:sz w:val="24"/>
          <w:szCs w:val="24"/>
        </w:rPr>
        <w:t>A</w:t>
      </w:r>
      <w:r w:rsidRPr="009A53F9">
        <w:rPr>
          <w:color w:val="000000" w:themeColor="text1"/>
          <w:sz w:val="24"/>
          <w:szCs w:val="24"/>
        </w:rPr>
        <w:t xml:space="preserve">frica, the </w:t>
      </w:r>
      <w:r>
        <w:rPr>
          <w:color w:val="000000" w:themeColor="text1"/>
          <w:sz w:val="24"/>
          <w:szCs w:val="24"/>
        </w:rPr>
        <w:t>M</w:t>
      </w:r>
      <w:r w:rsidRPr="009A53F9">
        <w:rPr>
          <w:color w:val="000000" w:themeColor="text1"/>
          <w:sz w:val="24"/>
          <w:szCs w:val="24"/>
        </w:rPr>
        <w:t xml:space="preserve">iddle </w:t>
      </w:r>
      <w:r>
        <w:rPr>
          <w:color w:val="000000" w:themeColor="text1"/>
          <w:sz w:val="24"/>
          <w:szCs w:val="24"/>
        </w:rPr>
        <w:t>E</w:t>
      </w:r>
      <w:r w:rsidRPr="009A53F9">
        <w:rPr>
          <w:color w:val="000000" w:themeColor="text1"/>
          <w:sz w:val="24"/>
          <w:szCs w:val="24"/>
        </w:rPr>
        <w:t xml:space="preserve">ast, and </w:t>
      </w:r>
      <w:r>
        <w:rPr>
          <w:color w:val="000000" w:themeColor="text1"/>
          <w:sz w:val="24"/>
          <w:szCs w:val="24"/>
        </w:rPr>
        <w:t>S</w:t>
      </w:r>
      <w:r w:rsidRPr="009A53F9">
        <w:rPr>
          <w:color w:val="000000" w:themeColor="text1"/>
          <w:sz w:val="24"/>
          <w:szCs w:val="24"/>
        </w:rPr>
        <w:t xml:space="preserve">outhwest </w:t>
      </w:r>
      <w:r>
        <w:rPr>
          <w:color w:val="000000" w:themeColor="text1"/>
          <w:sz w:val="24"/>
          <w:szCs w:val="24"/>
        </w:rPr>
        <w:t>A</w:t>
      </w:r>
      <w:r w:rsidRPr="009A53F9">
        <w:rPr>
          <w:color w:val="000000" w:themeColor="text1"/>
          <w:sz w:val="24"/>
          <w:szCs w:val="24"/>
        </w:rPr>
        <w:t xml:space="preserve">sia—may also be eligible. </w:t>
      </w:r>
      <w:r>
        <w:rPr>
          <w:color w:val="000000" w:themeColor="text1"/>
          <w:sz w:val="24"/>
          <w:szCs w:val="24"/>
        </w:rPr>
        <w:t>L</w:t>
      </w:r>
      <w:r w:rsidRPr="009A53F9">
        <w:rPr>
          <w:color w:val="000000" w:themeColor="text1"/>
          <w:sz w:val="24"/>
          <w:szCs w:val="24"/>
        </w:rPr>
        <w:t xml:space="preserve">earn more at </w:t>
      </w:r>
      <w:r>
        <w:rPr>
          <w:color w:val="000000" w:themeColor="text1"/>
          <w:sz w:val="24"/>
          <w:szCs w:val="24"/>
        </w:rPr>
        <w:t>VA</w:t>
      </w:r>
      <w:r w:rsidRPr="009A53F9">
        <w:rPr>
          <w:color w:val="000000" w:themeColor="text1"/>
          <w:sz w:val="24"/>
          <w:szCs w:val="24"/>
        </w:rPr>
        <w:t>.gov/</w:t>
      </w:r>
      <w:proofErr w:type="gramStart"/>
      <w:r w:rsidRPr="009A53F9">
        <w:rPr>
          <w:color w:val="000000" w:themeColor="text1"/>
          <w:sz w:val="24"/>
          <w:szCs w:val="24"/>
        </w:rPr>
        <w:t>pact,</w:t>
      </w:r>
      <w:r>
        <w:rPr>
          <w:color w:val="000000" w:themeColor="text1"/>
          <w:sz w:val="24"/>
          <w:szCs w:val="24"/>
        </w:rPr>
        <w:t xml:space="preserve"> </w:t>
      </w:r>
      <w:r w:rsidRPr="009A53F9">
        <w:rPr>
          <w:color w:val="000000" w:themeColor="text1"/>
          <w:sz w:val="24"/>
          <w:szCs w:val="24"/>
        </w:rPr>
        <w:t>or</w:t>
      </w:r>
      <w:proofErr w:type="gramEnd"/>
      <w:r w:rsidRPr="009A53F9">
        <w:rPr>
          <w:color w:val="000000" w:themeColor="text1"/>
          <w:sz w:val="24"/>
          <w:szCs w:val="24"/>
        </w:rPr>
        <w:t xml:space="preserve"> call 1-800-myva-411. </w:t>
      </w:r>
      <w:r>
        <w:rPr>
          <w:color w:val="000000" w:themeColor="text1"/>
          <w:sz w:val="24"/>
          <w:szCs w:val="24"/>
        </w:rPr>
        <w:t>VA</w:t>
      </w:r>
      <w:r w:rsidRPr="009A53F9">
        <w:rPr>
          <w:color w:val="000000" w:themeColor="text1"/>
          <w:sz w:val="24"/>
          <w:szCs w:val="24"/>
        </w:rPr>
        <w:t xml:space="preserve"> is here for you, and we’re ready to get you the care and benefits you’ve earned and deserve. </w:t>
      </w:r>
    </w:p>
    <w:sectPr w:rsidR="009A53F9" w:rsidRPr="009A53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0CB"/>
    <w:rsid w:val="00501B7F"/>
    <w:rsid w:val="009A53F9"/>
    <w:rsid w:val="00AC00CB"/>
    <w:rsid w:val="00E4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6AC62"/>
  <w15:chartTrackingRefBased/>
  <w15:docId w15:val="{773D39F8-8C21-442A-AB30-427AD9A28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3F9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1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2</cp:revision>
  <dcterms:created xsi:type="dcterms:W3CDTF">2023-04-12T12:52:00Z</dcterms:created>
  <dcterms:modified xsi:type="dcterms:W3CDTF">2023-04-12T12:58:00Z</dcterms:modified>
</cp:coreProperties>
</file>