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4F63" w14:textId="45099B94" w:rsidR="000C6276" w:rsidRPr="000C6276" w:rsidRDefault="000C6276" w:rsidP="000C6276">
      <w:pPr>
        <w:shd w:val="clear" w:color="auto" w:fill="FFFFFF"/>
        <w:spacing w:after="0" w:line="48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</w:t>
      </w:r>
      <w:r w:rsidRPr="000C6276">
        <w:rPr>
          <w:rFonts w:cstheme="minorHAnsi"/>
          <w:color w:val="000000" w:themeColor="text1"/>
          <w:sz w:val="24"/>
          <w:szCs w:val="24"/>
        </w:rPr>
        <w:t xml:space="preserve">his message is from the </w:t>
      </w:r>
      <w:r>
        <w:rPr>
          <w:rFonts w:cstheme="minorHAnsi"/>
          <w:color w:val="000000" w:themeColor="text1"/>
          <w:sz w:val="24"/>
          <w:szCs w:val="24"/>
        </w:rPr>
        <w:t>U.S. D</w:t>
      </w:r>
      <w:r w:rsidRPr="000C6276">
        <w:rPr>
          <w:rFonts w:cstheme="minorHAnsi"/>
          <w:color w:val="000000" w:themeColor="text1"/>
          <w:sz w:val="24"/>
          <w:szCs w:val="24"/>
        </w:rPr>
        <w:t xml:space="preserve">epartment of </w:t>
      </w:r>
      <w:r>
        <w:rPr>
          <w:rFonts w:cstheme="minorHAnsi"/>
          <w:color w:val="000000" w:themeColor="text1"/>
          <w:sz w:val="24"/>
          <w:szCs w:val="24"/>
        </w:rPr>
        <w:t>V</w:t>
      </w:r>
      <w:r w:rsidRPr="000C6276">
        <w:rPr>
          <w:rFonts w:cstheme="minorHAnsi"/>
          <w:color w:val="000000" w:themeColor="text1"/>
          <w:sz w:val="24"/>
          <w:szCs w:val="24"/>
        </w:rPr>
        <w:t xml:space="preserve">eterans </w:t>
      </w:r>
      <w:r>
        <w:rPr>
          <w:rFonts w:cstheme="minorHAnsi"/>
          <w:color w:val="000000" w:themeColor="text1"/>
          <w:sz w:val="24"/>
          <w:szCs w:val="24"/>
        </w:rPr>
        <w:t>A</w:t>
      </w:r>
      <w:r w:rsidRPr="000C6276">
        <w:rPr>
          <w:rFonts w:cstheme="minorHAnsi"/>
          <w:color w:val="000000" w:themeColor="text1"/>
          <w:sz w:val="24"/>
          <w:szCs w:val="24"/>
        </w:rPr>
        <w:t xml:space="preserve">ffairs. </w:t>
      </w:r>
      <w:r>
        <w:rPr>
          <w:rFonts w:cstheme="minorHAnsi"/>
          <w:color w:val="000000" w:themeColor="text1"/>
          <w:sz w:val="24"/>
          <w:szCs w:val="24"/>
        </w:rPr>
        <w:t>S</w:t>
      </w:r>
      <w:r w:rsidRPr="000C6276">
        <w:rPr>
          <w:rFonts w:cstheme="minorHAnsi"/>
          <w:color w:val="000000" w:themeColor="text1"/>
          <w:sz w:val="24"/>
          <w:szCs w:val="24"/>
        </w:rPr>
        <w:t xml:space="preserve">urvivors of </w:t>
      </w:r>
      <w:r>
        <w:rPr>
          <w:rFonts w:cstheme="minorHAnsi"/>
          <w:color w:val="000000" w:themeColor="text1"/>
          <w:sz w:val="24"/>
          <w:szCs w:val="24"/>
        </w:rPr>
        <w:t>V</w:t>
      </w:r>
      <w:r w:rsidRPr="000C6276">
        <w:rPr>
          <w:rFonts w:cstheme="minorHAnsi"/>
          <w:color w:val="000000" w:themeColor="text1"/>
          <w:sz w:val="24"/>
          <w:szCs w:val="24"/>
        </w:rPr>
        <w:t xml:space="preserve">eterans may be eligible for benefits under the </w:t>
      </w:r>
      <w:r>
        <w:rPr>
          <w:rFonts w:cstheme="minorHAnsi"/>
          <w:color w:val="000000" w:themeColor="text1"/>
          <w:sz w:val="24"/>
          <w:szCs w:val="24"/>
        </w:rPr>
        <w:t>PACT A</w:t>
      </w:r>
      <w:r w:rsidRPr="000C6276">
        <w:rPr>
          <w:rFonts w:cstheme="minorHAnsi"/>
          <w:color w:val="000000" w:themeColor="text1"/>
          <w:sz w:val="24"/>
          <w:szCs w:val="24"/>
        </w:rPr>
        <w:t xml:space="preserve">ct. </w:t>
      </w:r>
      <w:r>
        <w:rPr>
          <w:rFonts w:cstheme="minorHAnsi"/>
          <w:color w:val="000000" w:themeColor="text1"/>
          <w:sz w:val="24"/>
          <w:szCs w:val="24"/>
        </w:rPr>
        <w:t>T</w:t>
      </w:r>
      <w:r w:rsidRPr="000C6276">
        <w:rPr>
          <w:rFonts w:cstheme="minorHAnsi"/>
          <w:color w:val="000000" w:themeColor="text1"/>
          <w:sz w:val="24"/>
          <w:szCs w:val="24"/>
        </w:rPr>
        <w:t xml:space="preserve">he law extends benefits to </w:t>
      </w:r>
      <w:r>
        <w:rPr>
          <w:rFonts w:cstheme="minorHAnsi"/>
          <w:color w:val="000000" w:themeColor="text1"/>
          <w:sz w:val="24"/>
          <w:szCs w:val="24"/>
        </w:rPr>
        <w:t>V</w:t>
      </w:r>
      <w:r w:rsidRPr="000C6276">
        <w:rPr>
          <w:rFonts w:cstheme="minorHAnsi"/>
          <w:color w:val="000000" w:themeColor="text1"/>
          <w:sz w:val="24"/>
          <w:szCs w:val="24"/>
        </w:rPr>
        <w:t xml:space="preserve">eterans of the </w:t>
      </w:r>
      <w:r>
        <w:rPr>
          <w:rFonts w:cstheme="minorHAnsi"/>
          <w:color w:val="000000" w:themeColor="text1"/>
          <w:sz w:val="24"/>
          <w:szCs w:val="24"/>
        </w:rPr>
        <w:t>V</w:t>
      </w:r>
      <w:r w:rsidRPr="000C6276">
        <w:rPr>
          <w:rFonts w:cstheme="minorHAnsi"/>
          <w:color w:val="000000" w:themeColor="text1"/>
          <w:sz w:val="24"/>
          <w:szCs w:val="24"/>
        </w:rPr>
        <w:t xml:space="preserve">ietnam, </w:t>
      </w:r>
      <w:r>
        <w:rPr>
          <w:rFonts w:cstheme="minorHAnsi"/>
          <w:color w:val="000000" w:themeColor="text1"/>
          <w:sz w:val="24"/>
          <w:szCs w:val="24"/>
        </w:rPr>
        <w:t>G</w:t>
      </w:r>
      <w:r w:rsidRPr="000C6276">
        <w:rPr>
          <w:rFonts w:cstheme="minorHAnsi"/>
          <w:color w:val="000000" w:themeColor="text1"/>
          <w:sz w:val="24"/>
          <w:szCs w:val="24"/>
        </w:rPr>
        <w:t xml:space="preserve">ulf </w:t>
      </w:r>
      <w:r>
        <w:rPr>
          <w:rFonts w:cstheme="minorHAnsi"/>
          <w:color w:val="000000" w:themeColor="text1"/>
          <w:sz w:val="24"/>
          <w:szCs w:val="24"/>
        </w:rPr>
        <w:t>W</w:t>
      </w:r>
      <w:r w:rsidRPr="000C6276">
        <w:rPr>
          <w:rFonts w:cstheme="minorHAnsi"/>
          <w:color w:val="000000" w:themeColor="text1"/>
          <w:sz w:val="24"/>
          <w:szCs w:val="24"/>
        </w:rPr>
        <w:t xml:space="preserve">ar and post-9-11 eras who were exposed to toxic fumes, burn pits, agent orange, radiation, and other environmental hazards. </w:t>
      </w:r>
      <w:r>
        <w:rPr>
          <w:rFonts w:cstheme="minorHAnsi"/>
          <w:color w:val="000000" w:themeColor="text1"/>
          <w:sz w:val="24"/>
          <w:szCs w:val="24"/>
        </w:rPr>
        <w:t>A</w:t>
      </w:r>
      <w:r w:rsidRPr="000C6276">
        <w:rPr>
          <w:rFonts w:cstheme="minorHAnsi"/>
          <w:color w:val="000000" w:themeColor="text1"/>
          <w:sz w:val="24"/>
          <w:szCs w:val="24"/>
        </w:rPr>
        <w:t xml:space="preserve"> surviving spouse, dependent child, or parent of a </w:t>
      </w:r>
      <w:r>
        <w:rPr>
          <w:rFonts w:cstheme="minorHAnsi"/>
          <w:color w:val="000000" w:themeColor="text1"/>
          <w:sz w:val="24"/>
          <w:szCs w:val="24"/>
        </w:rPr>
        <w:t>V</w:t>
      </w:r>
      <w:r w:rsidRPr="000C6276">
        <w:rPr>
          <w:rFonts w:cstheme="minorHAnsi"/>
          <w:color w:val="000000" w:themeColor="text1"/>
          <w:sz w:val="24"/>
          <w:szCs w:val="24"/>
        </w:rPr>
        <w:t xml:space="preserve">eteran who died on active duty, due to a service-related injury or illness, or from a presumptive condition, may be eligible for </w:t>
      </w:r>
      <w:r>
        <w:rPr>
          <w:rFonts w:cstheme="minorHAnsi"/>
          <w:color w:val="000000" w:themeColor="text1"/>
          <w:sz w:val="24"/>
          <w:szCs w:val="24"/>
        </w:rPr>
        <w:t xml:space="preserve">PACT Act </w:t>
      </w:r>
      <w:r w:rsidRPr="000C6276">
        <w:rPr>
          <w:rFonts w:cstheme="minorHAnsi"/>
          <w:color w:val="000000" w:themeColor="text1"/>
          <w:sz w:val="24"/>
          <w:szCs w:val="24"/>
        </w:rPr>
        <w:t xml:space="preserve">benefits. </w:t>
      </w:r>
      <w:r>
        <w:rPr>
          <w:rFonts w:cstheme="minorHAnsi"/>
          <w:color w:val="000000" w:themeColor="text1"/>
          <w:sz w:val="24"/>
          <w:szCs w:val="24"/>
        </w:rPr>
        <w:t>P</w:t>
      </w:r>
      <w:r w:rsidRPr="000C6276">
        <w:rPr>
          <w:rFonts w:cstheme="minorHAnsi"/>
          <w:color w:val="000000" w:themeColor="text1"/>
          <w:sz w:val="24"/>
          <w:szCs w:val="24"/>
        </w:rPr>
        <w:t xml:space="preserve">ossible benefits include </w:t>
      </w:r>
      <w:r w:rsidRPr="000C6276">
        <w:rPr>
          <w:rStyle w:val="Strong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>a monthly compensation, a one-time accrued benefits payment, a survivors’ pension, and more.</w:t>
      </w:r>
      <w:r w:rsidRPr="000C6276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T</w:t>
      </w:r>
      <w:r w:rsidRPr="000C6276">
        <w:rPr>
          <w:rFonts w:cstheme="minorHAnsi"/>
          <w:color w:val="000000" w:themeColor="text1"/>
          <w:sz w:val="24"/>
          <w:szCs w:val="24"/>
        </w:rPr>
        <w:t>o apply for survivor benefits, go to va.gov/pact, or call 1-800-myva-411.</w:t>
      </w:r>
    </w:p>
    <w:p w14:paraId="4DE35AF0" w14:textId="77777777" w:rsidR="000C6276" w:rsidRDefault="000C6276" w:rsidP="000C6276">
      <w:pPr>
        <w:shd w:val="clear" w:color="auto" w:fill="FFFFFF"/>
        <w:spacing w:after="0" w:line="480" w:lineRule="auto"/>
        <w:rPr>
          <w:rFonts w:cstheme="minorHAnsi"/>
          <w:color w:val="000000" w:themeColor="text1"/>
          <w:sz w:val="28"/>
          <w:szCs w:val="28"/>
        </w:rPr>
      </w:pPr>
    </w:p>
    <w:p w14:paraId="26247817" w14:textId="77777777" w:rsidR="000C6276" w:rsidRDefault="000C6276" w:rsidP="000C6276">
      <w:pPr>
        <w:shd w:val="clear" w:color="auto" w:fill="FFFFFF"/>
        <w:spacing w:after="0" w:line="480" w:lineRule="auto"/>
        <w:rPr>
          <w:rFonts w:cstheme="minorHAnsi"/>
          <w:color w:val="000000" w:themeColor="text1"/>
          <w:sz w:val="28"/>
          <w:szCs w:val="28"/>
        </w:rPr>
      </w:pPr>
    </w:p>
    <w:p w14:paraId="601FC818" w14:textId="77777777" w:rsidR="000C6276" w:rsidRDefault="000C6276" w:rsidP="000C6276">
      <w:pPr>
        <w:shd w:val="clear" w:color="auto" w:fill="FFFFFF"/>
        <w:spacing w:after="0" w:line="480" w:lineRule="auto"/>
        <w:rPr>
          <w:rFonts w:cstheme="minorHAnsi"/>
          <w:color w:val="000000" w:themeColor="text1"/>
          <w:sz w:val="28"/>
          <w:szCs w:val="28"/>
        </w:rPr>
      </w:pPr>
    </w:p>
    <w:p w14:paraId="3E4C3455" w14:textId="77777777" w:rsidR="000C6276" w:rsidRDefault="000C6276" w:rsidP="000C6276">
      <w:pPr>
        <w:shd w:val="clear" w:color="auto" w:fill="FFFFFF"/>
        <w:spacing w:after="0" w:line="480" w:lineRule="auto"/>
        <w:rPr>
          <w:rFonts w:cstheme="minorHAnsi"/>
          <w:color w:val="000000" w:themeColor="text1"/>
          <w:sz w:val="28"/>
          <w:szCs w:val="28"/>
        </w:rPr>
      </w:pPr>
    </w:p>
    <w:p w14:paraId="0C808523" w14:textId="77777777" w:rsidR="000C6276" w:rsidRDefault="000C6276" w:rsidP="000C6276">
      <w:pPr>
        <w:shd w:val="clear" w:color="auto" w:fill="FFFFFF"/>
        <w:spacing w:after="0" w:line="480" w:lineRule="auto"/>
        <w:rPr>
          <w:rFonts w:cstheme="minorHAnsi"/>
          <w:color w:val="000000" w:themeColor="text1"/>
          <w:sz w:val="28"/>
          <w:szCs w:val="28"/>
        </w:rPr>
      </w:pPr>
    </w:p>
    <w:p w14:paraId="3980448A" w14:textId="77777777" w:rsidR="000C6276" w:rsidRDefault="000C6276" w:rsidP="000C6276">
      <w:pPr>
        <w:shd w:val="clear" w:color="auto" w:fill="FFFFFF"/>
        <w:spacing w:after="0" w:line="480" w:lineRule="auto"/>
        <w:rPr>
          <w:rFonts w:cstheme="minorHAnsi"/>
          <w:color w:val="000000" w:themeColor="text1"/>
          <w:sz w:val="28"/>
          <w:szCs w:val="28"/>
        </w:rPr>
      </w:pPr>
    </w:p>
    <w:p w14:paraId="08D23E26" w14:textId="77777777" w:rsidR="000C6276" w:rsidRDefault="000C6276" w:rsidP="000C6276">
      <w:pPr>
        <w:shd w:val="clear" w:color="auto" w:fill="FFFFFF"/>
        <w:spacing w:after="0" w:line="480" w:lineRule="auto"/>
        <w:rPr>
          <w:rFonts w:cstheme="minorHAnsi"/>
          <w:color w:val="000000" w:themeColor="text1"/>
          <w:sz w:val="28"/>
          <w:szCs w:val="28"/>
        </w:rPr>
      </w:pPr>
    </w:p>
    <w:sectPr w:rsidR="000C6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C1"/>
    <w:rsid w:val="000C6276"/>
    <w:rsid w:val="00501B7F"/>
    <w:rsid w:val="00E44F01"/>
    <w:rsid w:val="00EA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005C9"/>
  <w15:chartTrackingRefBased/>
  <w15:docId w15:val="{EF71C4D7-88D3-4727-9896-D3823BCA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27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62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2023-05-03T18:38:00Z</dcterms:created>
  <dcterms:modified xsi:type="dcterms:W3CDTF">2023-05-03T18:40:00Z</dcterms:modified>
</cp:coreProperties>
</file>