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1FF7" w14:textId="7DD8E039" w:rsidR="00217C33" w:rsidRPr="00217C33" w:rsidRDefault="00217C33" w:rsidP="00217C33">
      <w:pPr>
        <w:spacing w:after="0" w:line="480" w:lineRule="auto"/>
        <w:rPr>
          <w:rStyle w:val="Hyperlink"/>
          <w:rFonts w:eastAsia="Calibri" w:cstheme="minorHAnsi"/>
          <w:sz w:val="24"/>
          <w:szCs w:val="24"/>
        </w:rPr>
      </w:pPr>
      <w:r>
        <w:rPr>
          <w:rFonts w:cstheme="minorHAnsi"/>
          <w:color w:val="2E2E2E"/>
          <w:sz w:val="24"/>
          <w:szCs w:val="24"/>
          <w:shd w:val="clear" w:color="auto" w:fill="FFFFFF"/>
        </w:rPr>
        <w:t>T</w:t>
      </w:r>
      <w:r w:rsidRPr="00217C33">
        <w:rPr>
          <w:rFonts w:cstheme="minorHAnsi"/>
          <w:color w:val="2E2E2E"/>
          <w:sz w:val="24"/>
          <w:szCs w:val="24"/>
          <w:shd w:val="clear" w:color="auto" w:fill="FFFFFF"/>
        </w:rPr>
        <w:t xml:space="preserve">his message is from the </w:t>
      </w:r>
      <w:r>
        <w:rPr>
          <w:rFonts w:cstheme="minorHAnsi"/>
          <w:color w:val="2E2E2E"/>
          <w:sz w:val="24"/>
          <w:szCs w:val="24"/>
          <w:shd w:val="clear" w:color="auto" w:fill="FFFFFF"/>
        </w:rPr>
        <w:t>U.S. D</w:t>
      </w:r>
      <w:r w:rsidRPr="00217C33">
        <w:rPr>
          <w:rFonts w:cstheme="minorHAnsi"/>
          <w:color w:val="2E2E2E"/>
          <w:sz w:val="24"/>
          <w:szCs w:val="24"/>
          <w:shd w:val="clear" w:color="auto" w:fill="FFFFFF"/>
        </w:rPr>
        <w:t xml:space="preserve">epartment of </w:t>
      </w:r>
      <w:r>
        <w:rPr>
          <w:rFonts w:cstheme="minorHAnsi"/>
          <w:color w:val="2E2E2E"/>
          <w:sz w:val="24"/>
          <w:szCs w:val="24"/>
          <w:shd w:val="clear" w:color="auto" w:fill="FFFFFF"/>
        </w:rPr>
        <w:t>V</w:t>
      </w:r>
      <w:r w:rsidRPr="00217C33">
        <w:rPr>
          <w:rFonts w:cstheme="minorHAnsi"/>
          <w:color w:val="2E2E2E"/>
          <w:sz w:val="24"/>
          <w:szCs w:val="24"/>
          <w:shd w:val="clear" w:color="auto" w:fill="FFFFFF"/>
        </w:rPr>
        <w:t xml:space="preserve">eterans </w:t>
      </w:r>
      <w:r>
        <w:rPr>
          <w:rFonts w:cstheme="minorHAnsi"/>
          <w:color w:val="2E2E2E"/>
          <w:sz w:val="24"/>
          <w:szCs w:val="24"/>
          <w:shd w:val="clear" w:color="auto" w:fill="FFFFFF"/>
        </w:rPr>
        <w:t>A</w:t>
      </w:r>
      <w:r w:rsidRPr="00217C33">
        <w:rPr>
          <w:rFonts w:cstheme="minorHAnsi"/>
          <w:color w:val="2E2E2E"/>
          <w:sz w:val="24"/>
          <w:szCs w:val="24"/>
          <w:shd w:val="clear" w:color="auto" w:fill="FFFFFF"/>
        </w:rPr>
        <w:t xml:space="preserve">ffairs. </w:t>
      </w:r>
      <w:r>
        <w:rPr>
          <w:rFonts w:cstheme="minorHAnsi"/>
          <w:color w:val="2E2E2E"/>
          <w:sz w:val="24"/>
          <w:szCs w:val="24"/>
          <w:shd w:val="clear" w:color="auto" w:fill="FFFFFF"/>
        </w:rPr>
        <w:t>VA d</w:t>
      </w:r>
      <w:r w:rsidRPr="00217C33">
        <w:rPr>
          <w:rFonts w:cstheme="minorHAnsi"/>
          <w:color w:val="2E2E2E"/>
          <w:sz w:val="24"/>
          <w:szCs w:val="24"/>
          <w:shd w:val="clear" w:color="auto" w:fill="FFFFFF"/>
        </w:rPr>
        <w:t xml:space="preserve">isability compensation is open to </w:t>
      </w:r>
      <w:r>
        <w:rPr>
          <w:rFonts w:cstheme="minorHAnsi"/>
          <w:color w:val="2E2E2E"/>
          <w:sz w:val="24"/>
          <w:szCs w:val="24"/>
          <w:shd w:val="clear" w:color="auto" w:fill="FFFFFF"/>
        </w:rPr>
        <w:t>V</w:t>
      </w:r>
      <w:r w:rsidRPr="00217C33">
        <w:rPr>
          <w:rFonts w:cstheme="minorHAnsi"/>
          <w:color w:val="2E2E2E"/>
          <w:sz w:val="24"/>
          <w:szCs w:val="24"/>
          <w:shd w:val="clear" w:color="auto" w:fill="FFFFFF"/>
        </w:rPr>
        <w:t xml:space="preserve">eterans with a disability rating of 10% or more. </w:t>
      </w:r>
      <w:r>
        <w:rPr>
          <w:rFonts w:cstheme="minorHAnsi"/>
          <w:color w:val="2E2E2E"/>
          <w:sz w:val="24"/>
          <w:szCs w:val="24"/>
          <w:shd w:val="clear" w:color="auto" w:fill="FFFFFF"/>
        </w:rPr>
        <w:t>V</w:t>
      </w:r>
      <w:r w:rsidRPr="00217C33">
        <w:rPr>
          <w:rFonts w:cstheme="minorHAnsi"/>
          <w:color w:val="2E2E2E"/>
          <w:sz w:val="24"/>
          <w:szCs w:val="24"/>
          <w:shd w:val="clear" w:color="auto" w:fill="FFFFFF"/>
        </w:rPr>
        <w:t xml:space="preserve">eterans may qualify for more than $4,000 a month. </w:t>
      </w:r>
      <w:r>
        <w:rPr>
          <w:rFonts w:cstheme="minorHAnsi"/>
          <w:color w:val="2E2E2E"/>
          <w:sz w:val="24"/>
          <w:szCs w:val="24"/>
          <w:shd w:val="clear" w:color="auto" w:fill="FFFFFF"/>
        </w:rPr>
        <w:t>T</w:t>
      </w:r>
      <w:r w:rsidRPr="00217C33">
        <w:rPr>
          <w:rFonts w:cstheme="minorHAnsi"/>
          <w:color w:val="2E2E2E"/>
          <w:sz w:val="24"/>
          <w:szCs w:val="24"/>
          <w:shd w:val="clear" w:color="auto" w:fill="FFFFFF"/>
        </w:rPr>
        <w:t xml:space="preserve">hose with a disability rating of 10% or more also get free or low-cost </w:t>
      </w:r>
      <w:r>
        <w:rPr>
          <w:rFonts w:cstheme="minorHAnsi"/>
          <w:color w:val="2E2E2E"/>
          <w:sz w:val="24"/>
          <w:szCs w:val="24"/>
          <w:shd w:val="clear" w:color="auto" w:fill="FFFFFF"/>
        </w:rPr>
        <w:t>VA</w:t>
      </w:r>
      <w:r w:rsidRPr="00217C33">
        <w:rPr>
          <w:rFonts w:cstheme="minorHAnsi"/>
          <w:color w:val="2E2E2E"/>
          <w:sz w:val="24"/>
          <w:szCs w:val="24"/>
          <w:shd w:val="clear" w:color="auto" w:fill="FFFFFF"/>
        </w:rPr>
        <w:t xml:space="preserve"> health care. </w:t>
      </w:r>
      <w:r>
        <w:rPr>
          <w:rFonts w:cstheme="minorHAnsi"/>
          <w:color w:val="2E2E2E"/>
          <w:sz w:val="24"/>
          <w:szCs w:val="24"/>
          <w:shd w:val="clear" w:color="auto" w:fill="FFFFFF"/>
        </w:rPr>
        <w:t>I</w:t>
      </w:r>
      <w:r w:rsidRPr="00217C33">
        <w:rPr>
          <w:rFonts w:cstheme="minorHAnsi"/>
          <w:color w:val="2E2E2E"/>
          <w:sz w:val="24"/>
          <w:szCs w:val="24"/>
          <w:shd w:val="clear" w:color="auto" w:fill="FFFFFF"/>
        </w:rPr>
        <w:t xml:space="preserve">f you have a disability rating, you can apply for a rating increase! </w:t>
      </w:r>
      <w:r>
        <w:rPr>
          <w:rFonts w:cstheme="minorHAnsi"/>
          <w:color w:val="2E2E2E"/>
          <w:sz w:val="24"/>
          <w:szCs w:val="24"/>
          <w:shd w:val="clear" w:color="auto" w:fill="FFFFFF"/>
        </w:rPr>
        <w:t>L</w:t>
      </w:r>
      <w:r w:rsidRPr="00217C33">
        <w:rPr>
          <w:rFonts w:cstheme="minorHAnsi"/>
          <w:color w:val="2E2E2E"/>
          <w:sz w:val="24"/>
          <w:szCs w:val="24"/>
          <w:shd w:val="clear" w:color="auto" w:fill="FFFFFF"/>
        </w:rPr>
        <w:t xml:space="preserve">earn more at </w:t>
      </w:r>
      <w:hyperlink r:id="rId4" w:history="1">
        <w:r w:rsidRPr="00217C33">
          <w:rPr>
            <w:rStyle w:val="Hyperlink"/>
            <w:rFonts w:eastAsia="Calibri" w:cstheme="minorHAnsi"/>
            <w:sz w:val="24"/>
            <w:szCs w:val="24"/>
          </w:rPr>
          <w:t>va.gov/disability/</w:t>
        </w:r>
      </w:hyperlink>
      <w:r w:rsidRPr="00217C33">
        <w:rPr>
          <w:rStyle w:val="Hyperlink"/>
          <w:rFonts w:eastAsia="Calibri" w:cstheme="minorHAnsi"/>
          <w:sz w:val="24"/>
          <w:szCs w:val="24"/>
        </w:rPr>
        <w:t>.</w:t>
      </w:r>
    </w:p>
    <w:p w14:paraId="6B2B08D1" w14:textId="77777777" w:rsidR="00217C33" w:rsidRPr="00217C33" w:rsidRDefault="00217C33" w:rsidP="00217C33">
      <w:pPr>
        <w:spacing w:after="0" w:line="480" w:lineRule="auto"/>
        <w:rPr>
          <w:rStyle w:val="Hyperlink"/>
          <w:rFonts w:eastAsia="Calibri" w:cstheme="minorHAnsi"/>
          <w:sz w:val="24"/>
          <w:szCs w:val="24"/>
        </w:rPr>
      </w:pPr>
    </w:p>
    <w:p w14:paraId="6CFE1BB4" w14:textId="77777777" w:rsidR="00217C33" w:rsidRPr="00217C33" w:rsidRDefault="00217C33" w:rsidP="00217C33">
      <w:pPr>
        <w:spacing w:after="0" w:line="480" w:lineRule="auto"/>
        <w:rPr>
          <w:rStyle w:val="Hyperlink"/>
          <w:rFonts w:eastAsia="Calibri" w:cstheme="minorHAnsi"/>
          <w:sz w:val="24"/>
          <w:szCs w:val="24"/>
        </w:rPr>
      </w:pPr>
    </w:p>
    <w:p w14:paraId="6B79CA3D" w14:textId="77777777" w:rsidR="00217C33" w:rsidRPr="00217C33" w:rsidRDefault="00217C33" w:rsidP="00217C33">
      <w:pPr>
        <w:spacing w:after="0" w:line="480" w:lineRule="auto"/>
        <w:rPr>
          <w:rStyle w:val="Hyperlink"/>
          <w:rFonts w:eastAsia="Calibri" w:cstheme="minorHAnsi"/>
          <w:sz w:val="24"/>
          <w:szCs w:val="24"/>
        </w:rPr>
      </w:pPr>
    </w:p>
    <w:p w14:paraId="3A507E1F" w14:textId="77777777" w:rsidR="00217C33" w:rsidRPr="00217C33" w:rsidRDefault="00217C33" w:rsidP="00217C33">
      <w:pPr>
        <w:spacing w:after="0" w:line="480" w:lineRule="auto"/>
        <w:rPr>
          <w:rStyle w:val="Hyperlink"/>
          <w:rFonts w:eastAsia="Calibri" w:cstheme="minorHAnsi"/>
          <w:sz w:val="24"/>
          <w:szCs w:val="24"/>
        </w:rPr>
      </w:pPr>
    </w:p>
    <w:p w14:paraId="3D033DC2" w14:textId="77777777" w:rsidR="00217C33" w:rsidRPr="00217C33" w:rsidRDefault="00217C33" w:rsidP="00217C33">
      <w:pPr>
        <w:spacing w:after="0" w:line="480" w:lineRule="auto"/>
        <w:rPr>
          <w:rStyle w:val="Hyperlink"/>
          <w:rFonts w:eastAsia="Calibri" w:cstheme="minorHAnsi"/>
          <w:sz w:val="24"/>
          <w:szCs w:val="24"/>
        </w:rPr>
      </w:pPr>
    </w:p>
    <w:p w14:paraId="406514CB" w14:textId="77777777" w:rsidR="00217C33" w:rsidRPr="00217C33" w:rsidRDefault="00217C33" w:rsidP="00217C33">
      <w:pPr>
        <w:spacing w:after="0" w:line="480" w:lineRule="auto"/>
        <w:rPr>
          <w:rStyle w:val="Hyperlink"/>
          <w:rFonts w:eastAsia="Calibri" w:cstheme="minorHAnsi"/>
          <w:sz w:val="24"/>
          <w:szCs w:val="24"/>
        </w:rPr>
      </w:pPr>
    </w:p>
    <w:p w14:paraId="00DB7702" w14:textId="77777777" w:rsidR="00217C33" w:rsidRPr="00217C33" w:rsidRDefault="00217C33" w:rsidP="00217C33">
      <w:pPr>
        <w:spacing w:after="0" w:line="480" w:lineRule="auto"/>
        <w:rPr>
          <w:rStyle w:val="Hyperlink"/>
          <w:rFonts w:eastAsia="Calibri" w:cstheme="minorHAnsi"/>
          <w:sz w:val="24"/>
          <w:szCs w:val="24"/>
        </w:rPr>
      </w:pPr>
    </w:p>
    <w:p w14:paraId="7E71313C" w14:textId="77777777" w:rsidR="00217C33" w:rsidRPr="00217C33" w:rsidRDefault="00217C33" w:rsidP="00217C33">
      <w:pPr>
        <w:spacing w:after="0" w:line="480" w:lineRule="auto"/>
        <w:rPr>
          <w:rStyle w:val="Hyperlink"/>
          <w:rFonts w:eastAsia="Calibri" w:cstheme="minorHAnsi"/>
          <w:sz w:val="24"/>
          <w:szCs w:val="24"/>
        </w:rPr>
      </w:pPr>
    </w:p>
    <w:p w14:paraId="577ABCC3" w14:textId="77777777" w:rsidR="00217C33" w:rsidRPr="00217C33" w:rsidRDefault="00217C33" w:rsidP="00217C33">
      <w:pPr>
        <w:spacing w:after="0" w:line="480" w:lineRule="auto"/>
        <w:rPr>
          <w:rStyle w:val="Hyperlink"/>
          <w:rFonts w:eastAsia="Calibri" w:cstheme="minorHAnsi"/>
          <w:sz w:val="24"/>
          <w:szCs w:val="24"/>
        </w:rPr>
      </w:pPr>
    </w:p>
    <w:p w14:paraId="1AA874DC" w14:textId="77777777" w:rsidR="00217C33" w:rsidRPr="00217C33" w:rsidRDefault="00217C33" w:rsidP="00217C33">
      <w:pPr>
        <w:spacing w:after="0" w:line="480" w:lineRule="auto"/>
        <w:rPr>
          <w:rStyle w:val="Hyperlink"/>
          <w:rFonts w:eastAsia="Calibri" w:cstheme="minorHAnsi"/>
          <w:sz w:val="24"/>
          <w:szCs w:val="24"/>
        </w:rPr>
      </w:pPr>
    </w:p>
    <w:p w14:paraId="4B97E49A" w14:textId="77777777" w:rsidR="00217C33" w:rsidRPr="00217C33" w:rsidRDefault="00217C33" w:rsidP="00217C33">
      <w:pPr>
        <w:spacing w:after="0" w:line="480" w:lineRule="auto"/>
        <w:rPr>
          <w:rStyle w:val="Hyperlink"/>
          <w:rFonts w:eastAsia="Calibri" w:cstheme="minorHAnsi"/>
          <w:sz w:val="24"/>
          <w:szCs w:val="24"/>
        </w:rPr>
      </w:pPr>
    </w:p>
    <w:sectPr w:rsidR="00217C33" w:rsidRPr="00217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2A"/>
    <w:rsid w:val="00074F36"/>
    <w:rsid w:val="00217C33"/>
    <w:rsid w:val="0048162A"/>
    <w:rsid w:val="00501B7F"/>
    <w:rsid w:val="005B6D47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A614F"/>
  <w15:chartTrackingRefBased/>
  <w15:docId w15:val="{CA773650-4C7D-4301-BAAA-A3885757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C3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a.gov/disabil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4</cp:revision>
  <dcterms:created xsi:type="dcterms:W3CDTF">2024-01-11T18:46:00Z</dcterms:created>
  <dcterms:modified xsi:type="dcterms:W3CDTF">2024-01-11T18:48:00Z</dcterms:modified>
</cp:coreProperties>
</file>