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1FF7" w14:textId="7DD8E039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  <w:r>
        <w:rPr>
          <w:rFonts w:cstheme="minorHAnsi"/>
          <w:color w:val="2E2E2E"/>
          <w:sz w:val="24"/>
          <w:szCs w:val="24"/>
          <w:shd w:val="clear" w:color="auto" w:fill="FFFFFF"/>
        </w:rPr>
        <w:t>T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his message is from the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U.S. D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epartment of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V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eterans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A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ffairs.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VA d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isability compensation is open to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V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eterans with a disability rating of 10% or more.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V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eterans may qualify for more than $4,000 a month.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T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hose with a disability rating of 10% or more also get free or low-cost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VA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 health care.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I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f you have a disability rating, you can apply for a rating increase! </w:t>
      </w:r>
      <w:r>
        <w:rPr>
          <w:rFonts w:cstheme="minorHAnsi"/>
          <w:color w:val="2E2E2E"/>
          <w:sz w:val="24"/>
          <w:szCs w:val="24"/>
          <w:shd w:val="clear" w:color="auto" w:fill="FFFFFF"/>
        </w:rPr>
        <w:t>L</w:t>
      </w:r>
      <w:r w:rsidRPr="00217C33">
        <w:rPr>
          <w:rFonts w:cstheme="minorHAnsi"/>
          <w:color w:val="2E2E2E"/>
          <w:sz w:val="24"/>
          <w:szCs w:val="24"/>
          <w:shd w:val="clear" w:color="auto" w:fill="FFFFFF"/>
        </w:rPr>
        <w:t xml:space="preserve">earn more at </w:t>
      </w:r>
      <w:hyperlink r:id="rId4" w:history="1">
        <w:r w:rsidRPr="00217C33">
          <w:rPr>
            <w:rStyle w:val="Hyperlink"/>
            <w:rFonts w:eastAsia="Calibri" w:cstheme="minorHAnsi"/>
            <w:sz w:val="24"/>
            <w:szCs w:val="24"/>
          </w:rPr>
          <w:t>va.gov/disability/</w:t>
        </w:r>
      </w:hyperlink>
      <w:r w:rsidRPr="00217C33">
        <w:rPr>
          <w:rStyle w:val="Hyperlink"/>
          <w:rFonts w:eastAsia="Calibri" w:cstheme="minorHAnsi"/>
          <w:sz w:val="24"/>
          <w:szCs w:val="24"/>
        </w:rPr>
        <w:t>.</w:t>
      </w:r>
    </w:p>
    <w:p w14:paraId="6B2B08D1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6CFE1BB4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6B79CA3D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3A507E1F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3D033DC2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406514CB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00DB7702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7E71313C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577ABCC3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1AA874DC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p w14:paraId="4B97E49A" w14:textId="77777777" w:rsidR="00217C33" w:rsidRPr="00217C33" w:rsidRDefault="00217C33" w:rsidP="00217C33">
      <w:pPr>
        <w:spacing w:after="0" w:line="480" w:lineRule="auto"/>
        <w:rPr>
          <w:rStyle w:val="Hyperlink"/>
          <w:rFonts w:eastAsia="Calibri" w:cstheme="minorHAnsi"/>
          <w:sz w:val="24"/>
          <w:szCs w:val="24"/>
        </w:rPr>
      </w:pPr>
    </w:p>
    <w:sectPr w:rsidR="00217C33" w:rsidRPr="00217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2A"/>
    <w:rsid w:val="00074F36"/>
    <w:rsid w:val="00217C33"/>
    <w:rsid w:val="0048162A"/>
    <w:rsid w:val="00501B7F"/>
    <w:rsid w:val="005B6D47"/>
    <w:rsid w:val="006E5570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614F"/>
  <w15:chartTrackingRefBased/>
  <w15:docId w15:val="{CA773650-4C7D-4301-BAAA-A3885757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C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.gov/dis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Molina, Michael, VACO VEO (Veterans Experience Office)</cp:lastModifiedBy>
  <cp:revision>2</cp:revision>
  <dcterms:created xsi:type="dcterms:W3CDTF">2024-02-01T19:06:00Z</dcterms:created>
  <dcterms:modified xsi:type="dcterms:W3CDTF">2024-02-01T19:06:00Z</dcterms:modified>
</cp:coreProperties>
</file>